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00" w:lineRule="auto"/>
        <w:jc w:val="center"/>
        <w:rPr>
          <w:rFonts w:hint="eastAsia" w:ascii="仿宋" w:hAnsi="仿宋" w:eastAsia="仿宋" w:cs="Times New Roman"/>
          <w:b/>
          <w:sz w:val="32"/>
          <w:szCs w:val="32"/>
        </w:rPr>
      </w:pPr>
      <w:r>
        <w:rPr>
          <w:rFonts w:hint="eastAsia" w:ascii="仿宋" w:hAnsi="仿宋" w:eastAsia="仿宋" w:cs="Times New Roman"/>
          <w:b/>
          <w:sz w:val="32"/>
          <w:szCs w:val="32"/>
        </w:rPr>
        <w:t>船舶修理合同</w:t>
      </w:r>
    </w:p>
    <w:p>
      <w:pPr>
        <w:wordWrap w:val="0"/>
        <w:spacing w:line="360" w:lineRule="auto"/>
        <w:ind w:firstLine="440" w:firstLineChars="200"/>
        <w:jc w:val="right"/>
        <w:rPr>
          <w:rFonts w:hint="eastAsia" w:ascii="仿宋" w:hAnsi="仿宋" w:eastAsia="仿宋" w:cs="仿宋"/>
          <w:sz w:val="22"/>
          <w:u w:val="single"/>
        </w:rPr>
      </w:pPr>
      <w:bookmarkStart w:id="0" w:name="_GoBack"/>
      <w:bookmarkEnd w:id="0"/>
      <w:r>
        <w:rPr>
          <w:rFonts w:hint="eastAsia" w:ascii="仿宋" w:hAnsi="仿宋" w:eastAsia="仿宋" w:cs="仿宋"/>
          <w:sz w:val="22"/>
        </w:rPr>
        <w:t>合同编号：</w:t>
      </w:r>
      <w:r>
        <w:rPr>
          <w:rFonts w:hint="eastAsia" w:ascii="仿宋" w:hAnsi="仿宋" w:eastAsia="仿宋" w:cs="仿宋"/>
          <w:sz w:val="22"/>
          <w:u w:val="single"/>
        </w:rPr>
        <w:t xml:space="preserve">        </w:t>
      </w:r>
    </w:p>
    <w:p>
      <w:pPr>
        <w:spacing w:line="360" w:lineRule="auto"/>
        <w:ind w:firstLine="480" w:firstLineChars="200"/>
        <w:rPr>
          <w:rFonts w:hint="eastAsia" w:ascii="仿宋" w:hAnsi="仿宋" w:eastAsia="仿宋" w:cs="仿宋"/>
          <w:sz w:val="24"/>
          <w:szCs w:val="24"/>
          <w:u w:val="single"/>
        </w:rPr>
      </w:pPr>
      <w:r>
        <w:rPr>
          <w:rFonts w:hint="eastAsia" w:ascii="仿宋" w:hAnsi="仿宋" w:eastAsia="仿宋" w:cs="仿宋"/>
          <w:sz w:val="24"/>
          <w:szCs w:val="24"/>
        </w:rPr>
        <w:t>委托方：</w:t>
      </w:r>
      <w:r>
        <w:rPr>
          <w:rFonts w:hint="eastAsia" w:ascii="仿宋" w:hAnsi="仿宋" w:eastAsia="仿宋" w:cs="仿宋"/>
          <w:sz w:val="24"/>
          <w:szCs w:val="24"/>
          <w:u w:val="single"/>
        </w:rPr>
        <w:t xml:space="preserve">                           </w:t>
      </w:r>
    </w:p>
    <w:p>
      <w:pPr>
        <w:spacing w:line="360" w:lineRule="auto"/>
        <w:ind w:firstLine="480" w:firstLineChars="200"/>
        <w:rPr>
          <w:rFonts w:hint="eastAsia" w:ascii="仿宋" w:hAnsi="仿宋" w:eastAsia="仿宋" w:cs="仿宋"/>
          <w:sz w:val="24"/>
          <w:szCs w:val="24"/>
          <w:u w:val="single"/>
        </w:rPr>
      </w:pPr>
      <w:r>
        <w:rPr>
          <w:rFonts w:hint="eastAsia" w:ascii="仿宋" w:hAnsi="仿宋" w:eastAsia="仿宋" w:cs="仿宋"/>
          <w:sz w:val="24"/>
          <w:szCs w:val="24"/>
        </w:rPr>
        <w:t>承修方：</w:t>
      </w:r>
      <w:r>
        <w:rPr>
          <w:rFonts w:hint="eastAsia" w:ascii="仿宋" w:hAnsi="仿宋" w:eastAsia="仿宋" w:cs="仿宋"/>
          <w:sz w:val="24"/>
          <w:szCs w:val="24"/>
          <w:u w:val="single"/>
        </w:rPr>
        <w:t xml:space="preserve">                           </w:t>
      </w:r>
    </w:p>
    <w:p>
      <w:pPr>
        <w:spacing w:line="360" w:lineRule="auto"/>
        <w:ind w:firstLine="480" w:firstLineChars="200"/>
        <w:rPr>
          <w:rFonts w:hint="eastAsia" w:ascii="仿宋" w:hAnsi="仿宋" w:eastAsia="仿宋" w:cs="仿宋"/>
          <w:sz w:val="24"/>
          <w:szCs w:val="24"/>
          <w:u w:val="single"/>
        </w:rPr>
      </w:pPr>
      <w:r>
        <w:rPr>
          <w:rFonts w:hint="eastAsia" w:ascii="仿宋" w:hAnsi="仿宋" w:eastAsia="仿宋" w:cs="仿宋"/>
          <w:sz w:val="24"/>
          <w:szCs w:val="24"/>
        </w:rPr>
        <w:t>签订地点：</w:t>
      </w:r>
      <w:r>
        <w:rPr>
          <w:rFonts w:hint="eastAsia" w:ascii="仿宋" w:hAnsi="仿宋" w:eastAsia="仿宋" w:cs="仿宋"/>
          <w:sz w:val="24"/>
          <w:szCs w:val="24"/>
          <w:u w:val="single"/>
        </w:rPr>
        <w:t xml:space="preserve">                         </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签订时间：</w:t>
      </w:r>
      <w:r>
        <w:rPr>
          <w:rFonts w:hint="eastAsia" w:ascii="仿宋" w:hAnsi="仿宋" w:eastAsia="仿宋" w:cs="仿宋"/>
          <w:sz w:val="24"/>
          <w:szCs w:val="24"/>
          <w:u w:val="single"/>
        </w:rPr>
        <w:t xml:space="preserve">       </w:t>
      </w:r>
      <w:r>
        <w:rPr>
          <w:rFonts w:hint="eastAsia" w:ascii="仿宋" w:hAnsi="仿宋" w:eastAsia="仿宋" w:cs="仿宋"/>
          <w:sz w:val="24"/>
          <w:szCs w:val="24"/>
        </w:rPr>
        <w:t>年</w:t>
      </w:r>
      <w:r>
        <w:rPr>
          <w:rFonts w:hint="eastAsia" w:ascii="仿宋" w:hAnsi="仿宋" w:eastAsia="仿宋" w:cs="仿宋"/>
          <w:sz w:val="24"/>
          <w:szCs w:val="24"/>
          <w:u w:val="single"/>
        </w:rPr>
        <w:t xml:space="preserve">       </w:t>
      </w:r>
      <w:r>
        <w:rPr>
          <w:rFonts w:hint="eastAsia" w:ascii="仿宋" w:hAnsi="仿宋" w:eastAsia="仿宋" w:cs="仿宋"/>
          <w:sz w:val="24"/>
          <w:szCs w:val="24"/>
        </w:rPr>
        <w:t>月</w:t>
      </w:r>
      <w:r>
        <w:rPr>
          <w:rFonts w:hint="eastAsia" w:ascii="仿宋" w:hAnsi="仿宋" w:eastAsia="仿宋" w:cs="仿宋"/>
          <w:sz w:val="24"/>
          <w:szCs w:val="24"/>
          <w:u w:val="single"/>
        </w:rPr>
        <w:t xml:space="preserve">      </w:t>
      </w:r>
      <w:r>
        <w:rPr>
          <w:rFonts w:hint="eastAsia" w:ascii="仿宋" w:hAnsi="仿宋" w:eastAsia="仿宋" w:cs="仿宋"/>
          <w:sz w:val="24"/>
          <w:szCs w:val="24"/>
        </w:rPr>
        <w:t>日</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委托方委托承修方承担</w:t>
      </w:r>
      <w:r>
        <w:rPr>
          <w:rFonts w:hint="eastAsia" w:ascii="仿宋" w:hAnsi="仿宋" w:eastAsia="仿宋" w:cs="仿宋"/>
          <w:sz w:val="24"/>
          <w:szCs w:val="24"/>
          <w:u w:val="single"/>
        </w:rPr>
        <w:t xml:space="preserve">      </w:t>
      </w:r>
      <w:r>
        <w:rPr>
          <w:rFonts w:hint="eastAsia" w:ascii="仿宋" w:hAnsi="仿宋" w:eastAsia="仿宋" w:cs="仿宋"/>
          <w:sz w:val="24"/>
          <w:szCs w:val="24"/>
        </w:rPr>
        <w:t>船修理工程，经双方协商一致，签订本合同，共同信守。</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第一条 工程范围</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承修方根据委托方提出的《船舶修理工程单》，经双方勘验核对签字后作为本船修理工程范围的依据。</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第二条 加减账工程</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加账工程应由委托方代表在开工后四分之一的工程期限内，以书面形式向承修方提出并经双方确认。若该加账工程费用不超过本船总修理费的10%，且其单项工程不影响工程期限时，则承修方可按常规修理项目修理。若该加账工程费用超过本船总修理费的10%，或委托方在开工四分之一工程期限后提出的加账工程，且其单项工程将影响工程期限时，则按照具体情况，双方可对修理价格和工程期限另行协商确定，并签订补充协议。</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2.减账工程应由委托方代表以书面形式向承修方提出并经双方确认。若承修方对委托方的减账工程项目已发生了成本费用，则该费用仍应由委托方承担。</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第三条 工程价款</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本船修理费（不含加减账工程）预定为人民币</w:t>
      </w:r>
      <w:r>
        <w:rPr>
          <w:rFonts w:hint="eastAsia" w:ascii="仿宋" w:hAnsi="仿宋" w:eastAsia="仿宋" w:cs="仿宋"/>
          <w:sz w:val="24"/>
          <w:szCs w:val="24"/>
          <w:u w:val="single"/>
        </w:rPr>
        <w:t xml:space="preserve">           </w:t>
      </w:r>
      <w:r>
        <w:rPr>
          <w:rFonts w:hint="eastAsia" w:ascii="仿宋" w:hAnsi="仿宋" w:eastAsia="仿宋" w:cs="仿宋"/>
          <w:sz w:val="24"/>
          <w:szCs w:val="24"/>
        </w:rPr>
        <w:t>元</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 xml:space="preserve">大写：  </w:t>
      </w:r>
      <w:r>
        <w:rPr>
          <w:rFonts w:hint="eastAsia" w:ascii="仿宋" w:hAnsi="仿宋" w:eastAsia="仿宋" w:cs="仿宋"/>
          <w:sz w:val="24"/>
          <w:szCs w:val="24"/>
          <w:lang w:eastAsia="zh-CN"/>
        </w:rPr>
        <w:t>）</w:t>
      </w:r>
      <w:r>
        <w:rPr>
          <w:rFonts w:hint="eastAsia" w:ascii="仿宋" w:hAnsi="仿宋" w:eastAsia="仿宋" w:cs="仿宋"/>
          <w:sz w:val="24"/>
          <w:szCs w:val="24"/>
        </w:rPr>
        <w:t>，其最终总价按本船完工出厂的实际修理项目结算。</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第四条 工程期限</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本船定于</w:t>
      </w:r>
      <w:r>
        <w:rPr>
          <w:rFonts w:hint="eastAsia" w:ascii="仿宋" w:hAnsi="仿宋" w:eastAsia="仿宋" w:cs="仿宋"/>
          <w:sz w:val="24"/>
          <w:szCs w:val="24"/>
          <w:u w:val="single"/>
        </w:rPr>
        <w:t xml:space="preserve">     </w:t>
      </w:r>
      <w:r>
        <w:rPr>
          <w:rFonts w:hint="eastAsia" w:ascii="仿宋" w:hAnsi="仿宋" w:eastAsia="仿宋" w:cs="仿宋"/>
          <w:sz w:val="24"/>
          <w:szCs w:val="24"/>
        </w:rPr>
        <w:t>年</w:t>
      </w:r>
      <w:r>
        <w:rPr>
          <w:rFonts w:hint="eastAsia" w:ascii="仿宋" w:hAnsi="仿宋" w:eastAsia="仿宋" w:cs="仿宋"/>
          <w:sz w:val="24"/>
          <w:szCs w:val="24"/>
          <w:u w:val="single"/>
        </w:rPr>
        <w:t xml:space="preserve">  </w:t>
      </w:r>
      <w:r>
        <w:rPr>
          <w:rFonts w:hint="eastAsia" w:ascii="仿宋" w:hAnsi="仿宋" w:eastAsia="仿宋" w:cs="仿宋"/>
          <w:sz w:val="24"/>
          <w:szCs w:val="24"/>
        </w:rPr>
        <w:t>月</w:t>
      </w:r>
      <w:r>
        <w:rPr>
          <w:rFonts w:hint="eastAsia" w:ascii="仿宋" w:hAnsi="仿宋" w:eastAsia="仿宋" w:cs="仿宋"/>
          <w:sz w:val="24"/>
          <w:szCs w:val="24"/>
          <w:u w:val="single"/>
        </w:rPr>
        <w:t xml:space="preserve">  </w:t>
      </w:r>
      <w:r>
        <w:rPr>
          <w:rFonts w:hint="eastAsia" w:ascii="仿宋" w:hAnsi="仿宋" w:eastAsia="仿宋" w:cs="仿宋"/>
          <w:sz w:val="24"/>
          <w:szCs w:val="24"/>
        </w:rPr>
        <w:t>日进厂，</w:t>
      </w:r>
      <w:r>
        <w:rPr>
          <w:rFonts w:hint="eastAsia" w:ascii="仿宋" w:hAnsi="仿宋" w:eastAsia="仿宋" w:cs="仿宋"/>
          <w:sz w:val="24"/>
          <w:szCs w:val="24"/>
          <w:u w:val="single"/>
        </w:rPr>
        <w:t xml:space="preserve">    </w:t>
      </w:r>
      <w:r>
        <w:rPr>
          <w:rFonts w:hint="eastAsia" w:ascii="仿宋" w:hAnsi="仿宋" w:eastAsia="仿宋" w:cs="仿宋"/>
          <w:sz w:val="24"/>
          <w:szCs w:val="24"/>
        </w:rPr>
        <w:t>年</w:t>
      </w:r>
      <w:r>
        <w:rPr>
          <w:rFonts w:hint="eastAsia" w:ascii="仿宋" w:hAnsi="仿宋" w:eastAsia="仿宋" w:cs="仿宋"/>
          <w:sz w:val="24"/>
          <w:szCs w:val="24"/>
          <w:u w:val="single"/>
        </w:rPr>
        <w:t xml:space="preserve">  </w:t>
      </w:r>
      <w:r>
        <w:rPr>
          <w:rFonts w:hint="eastAsia" w:ascii="仿宋" w:hAnsi="仿宋" w:eastAsia="仿宋" w:cs="仿宋"/>
          <w:sz w:val="24"/>
          <w:szCs w:val="24"/>
        </w:rPr>
        <w:t>月</w:t>
      </w:r>
      <w:r>
        <w:rPr>
          <w:rFonts w:hint="eastAsia" w:ascii="仿宋" w:hAnsi="仿宋" w:eastAsia="仿宋" w:cs="仿宋"/>
          <w:sz w:val="24"/>
          <w:szCs w:val="24"/>
          <w:u w:val="single"/>
        </w:rPr>
        <w:t xml:space="preserve">  </w:t>
      </w:r>
      <w:r>
        <w:rPr>
          <w:rFonts w:hint="eastAsia" w:ascii="仿宋" w:hAnsi="仿宋" w:eastAsia="仿宋" w:cs="仿宋"/>
          <w:sz w:val="24"/>
          <w:szCs w:val="24"/>
        </w:rPr>
        <w:t>日开工，</w:t>
      </w:r>
      <w:r>
        <w:rPr>
          <w:rFonts w:hint="eastAsia" w:ascii="仿宋" w:hAnsi="仿宋" w:eastAsia="仿宋" w:cs="仿宋"/>
          <w:sz w:val="24"/>
          <w:szCs w:val="24"/>
          <w:u w:val="single"/>
        </w:rPr>
        <w:t xml:space="preserve">    </w:t>
      </w:r>
      <w:r>
        <w:rPr>
          <w:rFonts w:hint="eastAsia" w:ascii="仿宋" w:hAnsi="仿宋" w:eastAsia="仿宋" w:cs="仿宋"/>
          <w:sz w:val="24"/>
          <w:szCs w:val="24"/>
        </w:rPr>
        <w:t>年</w:t>
      </w:r>
      <w:r>
        <w:rPr>
          <w:rFonts w:hint="eastAsia" w:ascii="仿宋" w:hAnsi="仿宋" w:eastAsia="仿宋" w:cs="仿宋"/>
          <w:sz w:val="24"/>
          <w:szCs w:val="24"/>
          <w:u w:val="single"/>
        </w:rPr>
        <w:t xml:space="preserve">  </w:t>
      </w:r>
      <w:r>
        <w:rPr>
          <w:rFonts w:hint="eastAsia" w:ascii="仿宋" w:hAnsi="仿宋" w:eastAsia="仿宋" w:cs="仿宋"/>
          <w:sz w:val="24"/>
          <w:szCs w:val="24"/>
        </w:rPr>
        <w:t>月</w:t>
      </w:r>
      <w:r>
        <w:rPr>
          <w:rFonts w:hint="eastAsia" w:ascii="仿宋" w:hAnsi="仿宋" w:eastAsia="仿宋" w:cs="仿宋"/>
          <w:sz w:val="24"/>
          <w:szCs w:val="24"/>
          <w:u w:val="single"/>
        </w:rPr>
        <w:t xml:space="preserve">  </w:t>
      </w:r>
      <w:r>
        <w:rPr>
          <w:rFonts w:hint="eastAsia" w:ascii="仿宋" w:hAnsi="仿宋" w:eastAsia="仿宋" w:cs="仿宋"/>
          <w:sz w:val="24"/>
          <w:szCs w:val="24"/>
        </w:rPr>
        <w:t>日完工，工程期限共计</w:t>
      </w:r>
      <w:r>
        <w:rPr>
          <w:rFonts w:hint="eastAsia" w:ascii="仿宋" w:hAnsi="仿宋" w:eastAsia="仿宋" w:cs="仿宋"/>
          <w:sz w:val="24"/>
          <w:szCs w:val="24"/>
          <w:u w:val="single"/>
        </w:rPr>
        <w:t xml:space="preserve">   </w:t>
      </w:r>
      <w:r>
        <w:rPr>
          <w:rFonts w:hint="eastAsia" w:ascii="仿宋" w:hAnsi="仿宋" w:eastAsia="仿宋" w:cs="仿宋"/>
          <w:sz w:val="24"/>
          <w:szCs w:val="24"/>
        </w:rPr>
        <w:t>天，其中在船坞（船排和船台）时间为</w:t>
      </w:r>
      <w:r>
        <w:rPr>
          <w:rFonts w:hint="eastAsia" w:ascii="仿宋" w:hAnsi="仿宋" w:eastAsia="仿宋" w:cs="仿宋"/>
          <w:sz w:val="24"/>
          <w:szCs w:val="24"/>
          <w:u w:val="single"/>
        </w:rPr>
        <w:t xml:space="preserve">   </w:t>
      </w:r>
      <w:r>
        <w:rPr>
          <w:rFonts w:hint="eastAsia" w:ascii="仿宋" w:hAnsi="仿宋" w:eastAsia="仿宋" w:cs="仿宋"/>
          <w:sz w:val="24"/>
          <w:szCs w:val="24"/>
        </w:rPr>
        <w:t>天。</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第五条 工程验收</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本船修理需提交船检部门检验的项目应由委托方申请。单项工程修理完工或检验合格，由委托方指派代表签字验收。全部修理工程完工（或码头试验结束）后，由双方代表签署船舶修理完工《总验收书》作为交船的依据。</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本船修理工程的技术要求和验收标准，按双方签订的《技术协议》执行。在试验和试航中，船检局及委托方提出的属承修方修理工程中的缺陷和遗漏项目，承修方应及时修复和完成。若不属承修方修理工程的范围而又需要承修方修理时，则可按加账工程处理。</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3.本船的码头试验、试航及其他有关试验，经报验合格后，承修方应在</w:t>
      </w:r>
      <w:r>
        <w:rPr>
          <w:rFonts w:hint="eastAsia" w:ascii="仿宋" w:hAnsi="仿宋" w:eastAsia="仿宋" w:cs="仿宋"/>
          <w:sz w:val="24"/>
          <w:szCs w:val="24"/>
          <w:u w:val="single"/>
        </w:rPr>
        <w:t xml:space="preserve">    </w:t>
      </w:r>
      <w:r>
        <w:rPr>
          <w:rFonts w:hint="eastAsia" w:ascii="仿宋" w:hAnsi="仿宋" w:eastAsia="仿宋" w:cs="仿宋"/>
          <w:sz w:val="24"/>
          <w:szCs w:val="24"/>
        </w:rPr>
        <w:t>天内向委托方提供有关证明文件资料。</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第六条 质量保证</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1.本船修理完工验收后，经承修方修复的固定部件保修期为六个月，运动部件保修期为三个月。在保修期内，如属承修方的修理质量问题而引起的故障或缺陷，承修方应及时予以免费修复。</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2.若因委托方提供的配件、备件和器材的质量问题或操作不当而引起的故障、缺陷和损失，则应由委托方负责。</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第七条 工程修理</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1.在船舶修理施工中拆下的废旧设备、材料及其他物品，除艉轴和推进器外，均应由承修方处理。若属委托方需要的旧件和设备，委托方应在拆卸前以书面形式向承修方提出并须经同意，拆卸后应及时运走。</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船舶在厂修理期间，非经承修方同意，委托方不得外雇劳动力在船上进行有关工程的修理。在不影响承修方施工的情况下，承修方应支持委托方船员的自修工作。但委托方必须在本船修理工程项目和进度安排以书面形式通知承修方。</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第八条 工程付款</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1.在本合同生效后，委托方应在</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 xml:space="preserve"> </w:t>
      </w:r>
      <w:r>
        <w:rPr>
          <w:rFonts w:hint="eastAsia" w:ascii="仿宋" w:hAnsi="仿宋" w:eastAsia="仿宋" w:cs="仿宋"/>
          <w:sz w:val="24"/>
          <w:szCs w:val="24"/>
        </w:rPr>
        <w:t>天内即向承修方支付总修理费的40%的工程预付款</w:t>
      </w:r>
      <w:r>
        <w:rPr>
          <w:rFonts w:hint="eastAsia" w:ascii="仿宋" w:hAnsi="仿宋" w:eastAsia="仿宋" w:cs="仿宋"/>
          <w:sz w:val="24"/>
          <w:szCs w:val="24"/>
          <w:u w:val="single"/>
        </w:rPr>
        <w:t xml:space="preserve">      </w:t>
      </w:r>
      <w:r>
        <w:rPr>
          <w:rFonts w:hint="eastAsia" w:ascii="仿宋" w:hAnsi="仿宋" w:eastAsia="仿宋" w:cs="仿宋"/>
          <w:sz w:val="24"/>
          <w:szCs w:val="24"/>
        </w:rPr>
        <w:t>万元；在修理进度达到二分之一工程期限时，委托方应向承修方支付总修理费的30%进度款</w:t>
      </w:r>
      <w:r>
        <w:rPr>
          <w:rFonts w:hint="eastAsia" w:ascii="仿宋" w:hAnsi="仿宋" w:eastAsia="仿宋" w:cs="仿宋"/>
          <w:sz w:val="24"/>
          <w:szCs w:val="24"/>
          <w:u w:val="single"/>
        </w:rPr>
        <w:t xml:space="preserve">     </w:t>
      </w:r>
      <w:r>
        <w:rPr>
          <w:rFonts w:hint="eastAsia" w:ascii="仿宋" w:hAnsi="仿宋" w:eastAsia="仿宋" w:cs="仿宋"/>
          <w:sz w:val="24"/>
          <w:szCs w:val="24"/>
        </w:rPr>
        <w:t>万元；余款在完工后</w:t>
      </w:r>
      <w:r>
        <w:rPr>
          <w:rFonts w:hint="eastAsia" w:ascii="仿宋" w:hAnsi="仿宋" w:eastAsia="仿宋" w:cs="仿宋"/>
          <w:sz w:val="24"/>
          <w:szCs w:val="24"/>
          <w:u w:val="single"/>
        </w:rPr>
        <w:t xml:space="preserve">     </w:t>
      </w:r>
      <w:r>
        <w:rPr>
          <w:rFonts w:hint="eastAsia" w:ascii="仿宋" w:hAnsi="仿宋" w:eastAsia="仿宋" w:cs="仿宋"/>
          <w:sz w:val="24"/>
          <w:szCs w:val="24"/>
        </w:rPr>
        <w:t>天内一次结清。若委托方逾期付款，则应按中国人民银行逾期付款的有关规定办理。</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2.承修方凭《结账单》由承修方开户银行向委托方开户银行托收。</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第九条 速修费和滞修费</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在船舶修理工程提前完工或逾期完工时，双方应向对方支付速修费或滞修费，其计算方法如下：</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承修方每提前一天完工，委托方按本船总修理费的</w:t>
      </w:r>
      <w:r>
        <w:rPr>
          <w:rFonts w:hint="eastAsia" w:ascii="仿宋" w:hAnsi="仿宋" w:eastAsia="仿宋" w:cs="仿宋"/>
          <w:sz w:val="24"/>
          <w:szCs w:val="24"/>
          <w:u w:val="single"/>
        </w:rPr>
        <w:t xml:space="preserve">     </w:t>
      </w:r>
      <w:r>
        <w:rPr>
          <w:rFonts w:hint="eastAsia" w:ascii="仿宋" w:hAnsi="仿宋" w:eastAsia="仿宋" w:cs="仿宋"/>
          <w:sz w:val="24"/>
          <w:szCs w:val="24"/>
        </w:rPr>
        <w:t>%向承修方另行支付速修费，但其最高金额不得超过总修理费的</w:t>
      </w:r>
      <w:r>
        <w:rPr>
          <w:rFonts w:hint="eastAsia" w:ascii="仿宋" w:hAnsi="仿宋" w:eastAsia="仿宋" w:cs="仿宋"/>
          <w:sz w:val="24"/>
          <w:szCs w:val="24"/>
          <w:u w:val="single"/>
        </w:rPr>
        <w:t xml:space="preserve">      </w:t>
      </w:r>
      <w:r>
        <w:rPr>
          <w:rFonts w:hint="eastAsia" w:ascii="仿宋" w:hAnsi="仿宋" w:eastAsia="仿宋" w:cs="仿宋"/>
          <w:sz w:val="24"/>
          <w:szCs w:val="24"/>
        </w:rPr>
        <w:t>%。确属承修方原因而逾期完工，则每逾期一天应由承修方按总修理费的</w:t>
      </w:r>
      <w:r>
        <w:rPr>
          <w:rFonts w:hint="eastAsia" w:ascii="仿宋" w:hAnsi="仿宋" w:eastAsia="仿宋" w:cs="仿宋"/>
          <w:sz w:val="24"/>
          <w:szCs w:val="24"/>
          <w:u w:val="single"/>
        </w:rPr>
        <w:t xml:space="preserve">      </w:t>
      </w:r>
      <w:r>
        <w:rPr>
          <w:rFonts w:hint="eastAsia" w:ascii="仿宋" w:hAnsi="仿宋" w:eastAsia="仿宋" w:cs="仿宋"/>
          <w:sz w:val="24"/>
          <w:szCs w:val="24"/>
        </w:rPr>
        <w:t>%向委托方支付滞修费，但其最高金额不得超过总修理费的</w:t>
      </w:r>
      <w:r>
        <w:rPr>
          <w:rFonts w:hint="eastAsia" w:ascii="仿宋" w:hAnsi="仿宋" w:eastAsia="仿宋" w:cs="仿宋"/>
          <w:sz w:val="24"/>
          <w:szCs w:val="24"/>
          <w:u w:val="single"/>
        </w:rPr>
        <w:t xml:space="preserve">      </w:t>
      </w:r>
      <w:r>
        <w:rPr>
          <w:rFonts w:hint="eastAsia" w:ascii="仿宋" w:hAnsi="仿宋" w:eastAsia="仿宋" w:cs="仿宋"/>
          <w:sz w:val="24"/>
          <w:szCs w:val="24"/>
        </w:rPr>
        <w:t>%。承修方应在结账单中将滞修费自动予以扣除并通知委托方。</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第十条 安全责任</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船舶修理期间安全管理工作由承修方负责，委托方做好必要的配合。</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第十一条 争议的解决</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在执行合同过程中，凡因本合同</w:t>
      </w:r>
      <w:r>
        <w:rPr>
          <w:rFonts w:hint="eastAsia" w:ascii="仿宋" w:hAnsi="仿宋" w:eastAsia="仿宋" w:cs="仿宋"/>
          <w:sz w:val="24"/>
          <w:szCs w:val="24"/>
          <w:lang w:val="en-US" w:eastAsia="zh-CN"/>
        </w:rPr>
        <w:t>引起</w:t>
      </w:r>
      <w:r>
        <w:rPr>
          <w:rFonts w:hint="eastAsia" w:ascii="仿宋" w:hAnsi="仿宋" w:eastAsia="仿宋" w:cs="仿宋"/>
          <w:sz w:val="24"/>
          <w:szCs w:val="24"/>
        </w:rPr>
        <w:t>的或与本合同有关的一切争议，合同双方一致同意提请威海仲裁委员会按其规则进行仲裁。仲裁裁决是终局</w:t>
      </w:r>
      <w:r>
        <w:rPr>
          <w:rFonts w:hint="eastAsia" w:ascii="仿宋" w:hAnsi="仿宋" w:eastAsia="仿宋" w:cs="仿宋"/>
          <w:sz w:val="24"/>
          <w:szCs w:val="24"/>
          <w:lang w:val="en-US" w:eastAsia="zh-CN"/>
        </w:rPr>
        <w:t>裁决</w:t>
      </w:r>
      <w:r>
        <w:rPr>
          <w:rFonts w:hint="eastAsia" w:ascii="仿宋" w:hAnsi="仿宋" w:eastAsia="仿宋" w:cs="仿宋"/>
          <w:sz w:val="24"/>
          <w:szCs w:val="24"/>
        </w:rPr>
        <w:t>，对双方当事人均有约束力。</w:t>
      </w:r>
    </w:p>
    <w:p>
      <w:pPr>
        <w:spacing w:line="360" w:lineRule="auto"/>
        <w:ind w:firstLine="481" w:firstLineChars="200"/>
        <w:rPr>
          <w:rFonts w:hint="eastAsia" w:ascii="仿宋" w:hAnsi="仿宋" w:eastAsia="仿宋" w:cs="仿宋"/>
          <w:b/>
          <w:bCs/>
          <w:sz w:val="24"/>
          <w:szCs w:val="24"/>
        </w:rPr>
      </w:pPr>
      <w:r>
        <w:rPr>
          <w:rFonts w:hint="eastAsia" w:ascii="仿宋" w:hAnsi="仿宋" w:eastAsia="仿宋" w:cs="仿宋"/>
          <w:b/>
          <w:bCs/>
          <w:sz w:val="24"/>
          <w:szCs w:val="24"/>
        </w:rPr>
        <w:t>第十二条 其他</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1.本合同未尽事项，可由双方另行补充协议，该协议与原合同具有同等效力。</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2.本合同自签章之日起生效。</w:t>
      </w:r>
    </w:p>
    <w:p>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3.本合同正本一式两份，双方各执一份，副本份，其中一份送承修方所在地的合同管理机关备案。若双方要求对合同进行鉴证，应在承修方所在地的合同管理机关办理鉴证手续。</w:t>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委托方</w:t>
      </w:r>
      <w:r>
        <w:rPr>
          <w:rFonts w:hint="eastAsia" w:ascii="仿宋" w:hAnsi="仿宋" w:eastAsia="仿宋" w:cs="仿宋"/>
          <w:sz w:val="24"/>
          <w:szCs w:val="24"/>
        </w:rPr>
        <w:tab/>
      </w:r>
      <w:r>
        <w:rPr>
          <w:rFonts w:hint="eastAsia" w:ascii="仿宋" w:hAnsi="仿宋" w:eastAsia="仿宋" w:cs="仿宋"/>
          <w:sz w:val="24"/>
          <w:szCs w:val="24"/>
        </w:rPr>
        <w:t>承修方</w:t>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单位名称（章）</w:t>
      </w:r>
      <w:r>
        <w:rPr>
          <w:rFonts w:hint="eastAsia" w:ascii="仿宋" w:hAnsi="仿宋" w:eastAsia="仿宋" w:cs="仿宋"/>
          <w:sz w:val="24"/>
          <w:szCs w:val="24"/>
        </w:rPr>
        <w:tab/>
      </w:r>
      <w:r>
        <w:rPr>
          <w:rFonts w:hint="eastAsia" w:ascii="仿宋" w:hAnsi="仿宋" w:eastAsia="仿宋" w:cs="仿宋"/>
          <w:sz w:val="24"/>
          <w:szCs w:val="24"/>
        </w:rPr>
        <w:t>单位名称（章）</w:t>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地址：</w:t>
      </w:r>
      <w:r>
        <w:rPr>
          <w:rFonts w:hint="eastAsia" w:ascii="仿宋" w:hAnsi="仿宋" w:eastAsia="仿宋" w:cs="仿宋"/>
          <w:sz w:val="24"/>
          <w:szCs w:val="24"/>
        </w:rPr>
        <w:tab/>
      </w:r>
      <w:r>
        <w:rPr>
          <w:rFonts w:hint="eastAsia" w:ascii="仿宋" w:hAnsi="仿宋" w:eastAsia="仿宋" w:cs="仿宋"/>
          <w:sz w:val="24"/>
          <w:szCs w:val="24"/>
        </w:rPr>
        <w:t>地址：</w:t>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法定代表人：</w:t>
      </w:r>
      <w:r>
        <w:rPr>
          <w:rFonts w:hint="eastAsia" w:ascii="仿宋" w:hAnsi="仿宋" w:eastAsia="仿宋" w:cs="仿宋"/>
          <w:sz w:val="24"/>
          <w:szCs w:val="24"/>
        </w:rPr>
        <w:tab/>
      </w:r>
      <w:r>
        <w:rPr>
          <w:rFonts w:hint="eastAsia" w:ascii="仿宋" w:hAnsi="仿宋" w:eastAsia="仿宋" w:cs="仿宋"/>
          <w:sz w:val="24"/>
          <w:szCs w:val="24"/>
        </w:rPr>
        <w:t>法定代表人：</w:t>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委托代理人：</w:t>
      </w:r>
      <w:r>
        <w:rPr>
          <w:rFonts w:hint="eastAsia" w:ascii="仿宋" w:hAnsi="仿宋" w:eastAsia="仿宋" w:cs="仿宋"/>
          <w:sz w:val="24"/>
          <w:szCs w:val="24"/>
        </w:rPr>
        <w:tab/>
      </w:r>
      <w:r>
        <w:rPr>
          <w:rFonts w:hint="eastAsia" w:ascii="仿宋" w:hAnsi="仿宋" w:eastAsia="仿宋" w:cs="仿宋"/>
          <w:sz w:val="24"/>
          <w:szCs w:val="24"/>
        </w:rPr>
        <w:t>委托代理人：</w:t>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电话：</w:t>
      </w:r>
      <w:r>
        <w:rPr>
          <w:rFonts w:hint="eastAsia" w:ascii="仿宋" w:hAnsi="仿宋" w:eastAsia="仿宋" w:cs="仿宋"/>
          <w:sz w:val="24"/>
          <w:szCs w:val="24"/>
        </w:rPr>
        <w:tab/>
      </w:r>
      <w:r>
        <w:rPr>
          <w:rFonts w:hint="eastAsia" w:ascii="仿宋" w:hAnsi="仿宋" w:eastAsia="仿宋" w:cs="仿宋"/>
          <w:sz w:val="24"/>
          <w:szCs w:val="24"/>
        </w:rPr>
        <w:t>电话：</w:t>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ab/>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开户银行：</w:t>
      </w:r>
      <w:r>
        <w:rPr>
          <w:rFonts w:hint="eastAsia" w:ascii="仿宋" w:hAnsi="仿宋" w:eastAsia="仿宋" w:cs="仿宋"/>
          <w:sz w:val="24"/>
          <w:szCs w:val="24"/>
        </w:rPr>
        <w:tab/>
      </w:r>
      <w:r>
        <w:rPr>
          <w:rFonts w:hint="eastAsia" w:ascii="仿宋" w:hAnsi="仿宋" w:eastAsia="仿宋" w:cs="仿宋"/>
          <w:sz w:val="24"/>
          <w:szCs w:val="24"/>
        </w:rPr>
        <w:t>开户银行：</w:t>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账号：</w:t>
      </w:r>
      <w:r>
        <w:rPr>
          <w:rFonts w:hint="eastAsia" w:ascii="仿宋" w:hAnsi="仿宋" w:eastAsia="仿宋" w:cs="仿宋"/>
          <w:sz w:val="24"/>
          <w:szCs w:val="24"/>
        </w:rPr>
        <w:tab/>
      </w:r>
      <w:r>
        <w:rPr>
          <w:rFonts w:hint="eastAsia" w:ascii="仿宋" w:hAnsi="仿宋" w:eastAsia="仿宋" w:cs="仿宋"/>
          <w:sz w:val="24"/>
          <w:szCs w:val="24"/>
        </w:rPr>
        <w:t>账号：</w:t>
      </w:r>
    </w:p>
    <w:p>
      <w:pPr>
        <w:tabs>
          <w:tab w:val="left" w:pos="5040"/>
        </w:tabs>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邮政编码：</w:t>
      </w:r>
      <w:r>
        <w:rPr>
          <w:rFonts w:hint="eastAsia" w:ascii="仿宋" w:hAnsi="仿宋" w:eastAsia="仿宋" w:cs="仿宋"/>
          <w:sz w:val="24"/>
          <w:szCs w:val="24"/>
        </w:rPr>
        <w:tab/>
      </w:r>
      <w:r>
        <w:rPr>
          <w:rFonts w:hint="eastAsia" w:ascii="仿宋" w:hAnsi="仿宋" w:eastAsia="仿宋" w:cs="仿宋"/>
          <w:sz w:val="24"/>
          <w:szCs w:val="24"/>
        </w:rPr>
        <w:t>邮政编码：</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c2ZGZiNzZiNDVlOGViOWVmM2JhOTY0NGJkNjUyYzgifQ=="/>
  </w:docVars>
  <w:rsids>
    <w:rsidRoot w:val="00CF482D"/>
    <w:rsid w:val="00031255"/>
    <w:rsid w:val="00374315"/>
    <w:rsid w:val="003E4525"/>
    <w:rsid w:val="005E47D3"/>
    <w:rsid w:val="009A637D"/>
    <w:rsid w:val="00CD33AE"/>
    <w:rsid w:val="00CF482D"/>
    <w:rsid w:val="00E42C73"/>
    <w:rsid w:val="01DD626B"/>
    <w:rsid w:val="109E7DF2"/>
    <w:rsid w:val="3081336E"/>
    <w:rsid w:val="31D65BC6"/>
    <w:rsid w:val="405549FA"/>
    <w:rsid w:val="44DA54AD"/>
    <w:rsid w:val="4C4E2CBD"/>
    <w:rsid w:val="524349D3"/>
    <w:rsid w:val="52D36C9F"/>
    <w:rsid w:val="561B47E8"/>
    <w:rsid w:val="7D723CAC"/>
    <w:rsid w:val="7F625D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3"/>
    <w:basedOn w:val="1"/>
    <w:next w:val="1"/>
    <w:link w:val="8"/>
    <w:qFormat/>
    <w:uiPriority w:val="9"/>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标题 3 字符"/>
    <w:basedOn w:val="7"/>
    <w:link w:val="2"/>
    <w:qFormat/>
    <w:uiPriority w:val="9"/>
    <w:rPr>
      <w:rFonts w:ascii="宋体" w:hAnsi="宋体" w:eastAsia="宋体" w:cs="宋体"/>
      <w:b/>
      <w:bCs/>
      <w:kern w:val="0"/>
      <w:sz w:val="27"/>
      <w:szCs w:val="27"/>
    </w:rPr>
  </w:style>
  <w:style w:type="paragraph" w:customStyle="1" w:styleId="9">
    <w:name w:val="a2"/>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10">
    <w:name w:val="a21"/>
    <w:basedOn w:val="7"/>
    <w:qFormat/>
    <w:uiPriority w:val="0"/>
  </w:style>
  <w:style w:type="character" w:customStyle="1" w:styleId="11">
    <w:name w:val="页眉 字符"/>
    <w:basedOn w:val="7"/>
    <w:link w:val="4"/>
    <w:qFormat/>
    <w:uiPriority w:val="99"/>
    <w:rPr>
      <w:sz w:val="18"/>
      <w:szCs w:val="18"/>
    </w:rPr>
  </w:style>
  <w:style w:type="character" w:customStyle="1" w:styleId="12">
    <w:name w:val="页脚 字符"/>
    <w:basedOn w:val="7"/>
    <w:link w:val="3"/>
    <w:qFormat/>
    <w:uiPriority w:val="99"/>
    <w:rPr>
      <w:sz w:val="18"/>
      <w:szCs w:val="18"/>
    </w:rPr>
  </w:style>
  <w:style w:type="paragraph" w:customStyle="1" w:styleId="13">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1792</Words>
  <Characters>1814</Characters>
  <Lines>43</Lines>
  <Paragraphs>35</Paragraphs>
  <TotalTime>18</TotalTime>
  <ScaleCrop>false</ScaleCrop>
  <LinksUpToDate>false</LinksUpToDate>
  <CharactersWithSpaces>2035</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2025-09-28T21:21:00Z</dcterms:created>
  <dc:creator>周 雨琳</dc:creator>
  <cp:lastModifiedBy>user</cp:lastModifiedBy>
  <dcterms:modified xsi:type="dcterms:W3CDTF">2025-11-03T15:43:15Z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43CC88D69B1B4096B1C3BAE5B48AF377_13</vt:lpwstr>
  </property>
  <property fmtid="{D5CDD505-2E9C-101B-9397-08002B2CF9AE}" pid="4" name="KSOTemplateDocerSaveRecord">
    <vt:lpwstr>eyJoZGlkIjoiNTUxODdjMmVhY2Y4MWE5NTIwM2JmMzAwNGYyODVmZjUiLCJ1c2VySWQiOiIzMDQ1NjMzMTUifQ==</vt:lpwstr>
  </property>
</Properties>
</file>